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F087" w14:textId="047D8FA2" w:rsidR="0087110F" w:rsidRPr="00FA62FD" w:rsidRDefault="00BE5F60" w:rsidP="00BE5F60">
      <w:pPr>
        <w:rPr>
          <w:b/>
        </w:rPr>
      </w:pPr>
      <w:r w:rsidRPr="00FA62FD">
        <w:rPr>
          <w:b/>
        </w:rPr>
        <w:t xml:space="preserve">1. </w:t>
      </w:r>
      <w:r w:rsidR="00D64B62" w:rsidRPr="00FA62FD">
        <w:rPr>
          <w:b/>
        </w:rPr>
        <w:t>AMAÇ</w:t>
      </w:r>
    </w:p>
    <w:p w14:paraId="69B3F1C2" w14:textId="4C793CF3" w:rsidR="00D64B62" w:rsidRPr="00FA62FD" w:rsidRDefault="00FA62FD">
      <w:r w:rsidRPr="00FA62FD">
        <w:t xml:space="preserve">İSG </w:t>
      </w:r>
      <w:r w:rsidR="00D64B62" w:rsidRPr="00FA62FD">
        <w:t xml:space="preserve">Yönetim Gözden Geçirme Prosedürünün amacı yılda en az bir kez, </w:t>
      </w:r>
      <w:r w:rsidRPr="00FA62FD">
        <w:t>ISO 45001:2018 İSG</w:t>
      </w:r>
      <w:r w:rsidR="00D64B62" w:rsidRPr="00FA62FD">
        <w:t xml:space="preserve"> yöneti</w:t>
      </w:r>
      <w:r w:rsidRPr="00FA62FD">
        <w:t xml:space="preserve">m </w:t>
      </w:r>
      <w:r w:rsidR="00D64B62" w:rsidRPr="00FA62FD">
        <w:t xml:space="preserve">sisteminin gözden geçirilmesi ve yönetimsel planlar, </w:t>
      </w:r>
      <w:r w:rsidR="0000768C" w:rsidRPr="00FA62FD">
        <w:t>he</w:t>
      </w:r>
      <w:r w:rsidR="00D64B62" w:rsidRPr="00FA62FD">
        <w:t>defler ve faaliyetlerin planlanmasıdır.</w:t>
      </w:r>
    </w:p>
    <w:p w14:paraId="732895F4" w14:textId="00184869" w:rsidR="00D64B62" w:rsidRPr="00FA62FD" w:rsidRDefault="00BE5F60">
      <w:pPr>
        <w:rPr>
          <w:b/>
        </w:rPr>
      </w:pPr>
      <w:r w:rsidRPr="00FA62FD">
        <w:rPr>
          <w:b/>
        </w:rPr>
        <w:t xml:space="preserve">2. </w:t>
      </w:r>
      <w:r w:rsidR="00D64B62" w:rsidRPr="00FA62FD">
        <w:rPr>
          <w:b/>
        </w:rPr>
        <w:t>KAPSAM</w:t>
      </w:r>
    </w:p>
    <w:p w14:paraId="6FE0BB03" w14:textId="0E630661" w:rsidR="00D64B62" w:rsidRPr="00FA62FD" w:rsidRDefault="00D64B62">
      <w:r w:rsidRPr="00FA62FD">
        <w:t xml:space="preserve">Üst Yönetim, </w:t>
      </w:r>
      <w:r w:rsidR="00FA62FD" w:rsidRPr="00FA62FD">
        <w:t>İSG Temsilcisi, İSG Uzmanı</w:t>
      </w:r>
      <w:r w:rsidRPr="00FA62FD">
        <w:t xml:space="preserve"> ve Tüm bölüm sorumlularını kapsamaktadır.</w:t>
      </w:r>
    </w:p>
    <w:p w14:paraId="4BAB22E1" w14:textId="1309B694" w:rsidR="00D64B62" w:rsidRPr="00FA62FD" w:rsidRDefault="0049775F">
      <w:pPr>
        <w:rPr>
          <w:b/>
        </w:rPr>
      </w:pPr>
      <w:r w:rsidRPr="00FA62FD">
        <w:rPr>
          <w:b/>
        </w:rPr>
        <w:t xml:space="preserve">3. </w:t>
      </w:r>
      <w:r w:rsidR="00D64B62" w:rsidRPr="00FA62FD">
        <w:rPr>
          <w:b/>
        </w:rPr>
        <w:t>SORUMLULUK ve YETKİ</w:t>
      </w:r>
    </w:p>
    <w:p w14:paraId="7F52F846" w14:textId="288EE146" w:rsidR="00D64B62" w:rsidRPr="00FA62FD" w:rsidRDefault="00D64B62">
      <w:r w:rsidRPr="00FA62FD">
        <w:t>YGG toplantılarının organize edilmesinden, yürütülmesinden, duyurulmasından ve izlenmesinden Kalite Yönetim Lideri sorumludur.</w:t>
      </w:r>
    </w:p>
    <w:p w14:paraId="3CD193A9" w14:textId="03D7D908" w:rsidR="00D64B62" w:rsidRPr="00FA62FD" w:rsidRDefault="0049775F">
      <w:pPr>
        <w:rPr>
          <w:b/>
        </w:rPr>
      </w:pPr>
      <w:r w:rsidRPr="00FA62FD">
        <w:rPr>
          <w:b/>
        </w:rPr>
        <w:t>4</w:t>
      </w:r>
      <w:r w:rsidR="00BE5F60" w:rsidRPr="00FA62FD">
        <w:rPr>
          <w:b/>
        </w:rPr>
        <w:t xml:space="preserve">. </w:t>
      </w:r>
      <w:r w:rsidR="00D64B62" w:rsidRPr="00FA62FD">
        <w:rPr>
          <w:b/>
        </w:rPr>
        <w:t>UYGULAMA</w:t>
      </w:r>
    </w:p>
    <w:p w14:paraId="19D92E7F" w14:textId="3FEB15DB" w:rsidR="00D64B62" w:rsidRDefault="00D64B62">
      <w:r>
        <w:t xml:space="preserve">Yönetim Gözden Geçirme Toplantısı yılda en az bir kez toplanarak aşağıdaki sabit </w:t>
      </w:r>
      <w:r w:rsidR="00BE5F60">
        <w:t>toplantı maddeleri görüşülerek gerekli geliştirmeler planlanmaktadır.</w:t>
      </w:r>
    </w:p>
    <w:p w14:paraId="38B254D4" w14:textId="21205019" w:rsidR="00BE5F60" w:rsidRPr="00BE5F60" w:rsidRDefault="00BE5F60">
      <w:pPr>
        <w:rPr>
          <w:b/>
        </w:rPr>
      </w:pPr>
      <w:r w:rsidRPr="00BE5F60">
        <w:rPr>
          <w:b/>
        </w:rPr>
        <w:t>Yönetim Gözden Geçirme Toplantısı Gündem Maddeleri</w:t>
      </w:r>
      <w:r w:rsidR="00FA62FD">
        <w:rPr>
          <w:b/>
        </w:rPr>
        <w:t>:</w:t>
      </w:r>
    </w:p>
    <w:p w14:paraId="12FF2D78" w14:textId="77777777" w:rsidR="00FA62FD" w:rsidRDefault="00FA62FD" w:rsidP="00FA62FD">
      <w:r>
        <w:t>A) Önceki yıl gerçekleştirdiğimiz yönetimin gözden geçirmelerindeki faaliyetlerin durumu;</w:t>
      </w:r>
    </w:p>
    <w:p w14:paraId="62800E36" w14:textId="77777777" w:rsidR="00FA62FD" w:rsidRDefault="00FA62FD" w:rsidP="00FA62FD">
      <w:r>
        <w:t>B) İSG yönetim sistemi ile ilgili dış ve iç hususlardaki değişiklikler, aşağıdakiler de dahil olmak üzere:</w:t>
      </w:r>
    </w:p>
    <w:p w14:paraId="65AE219B" w14:textId="77777777" w:rsidR="00FA62FD" w:rsidRDefault="00FA62FD" w:rsidP="00FA62FD">
      <w:r>
        <w:t xml:space="preserve">   1) ilgili tarafların ihtiyaç ve beklentileri;</w:t>
      </w:r>
    </w:p>
    <w:p w14:paraId="644C180A" w14:textId="77777777" w:rsidR="00FA62FD" w:rsidRDefault="00FA62FD" w:rsidP="00FA62FD">
      <w:r>
        <w:t xml:space="preserve">   2) yasal şartlar ve diğer şartlar;</w:t>
      </w:r>
    </w:p>
    <w:p w14:paraId="56432494" w14:textId="77777777" w:rsidR="00FA62FD" w:rsidRDefault="00FA62FD" w:rsidP="00FA62FD">
      <w:r>
        <w:t xml:space="preserve">   3) risk ve fırsatlar;</w:t>
      </w:r>
    </w:p>
    <w:p w14:paraId="68DF1FA6" w14:textId="77777777" w:rsidR="00FA62FD" w:rsidRDefault="00FA62FD" w:rsidP="00FA62FD">
      <w:r>
        <w:t>C) İSG politikası ve İSG hedeflerine ulaşma derecesi;</w:t>
      </w:r>
    </w:p>
    <w:p w14:paraId="52CE13FF" w14:textId="77777777" w:rsidR="00FA62FD" w:rsidRDefault="00FA62FD" w:rsidP="00FA62FD">
      <w:r>
        <w:t>D) Aşağıdakilerle ilgili eğilimler dahil, kuruluşun İSG performansı hakkında bilgi:</w:t>
      </w:r>
    </w:p>
    <w:p w14:paraId="46E1FEAB" w14:textId="77777777" w:rsidR="00FA62FD" w:rsidRDefault="00FA62FD" w:rsidP="00FA62FD">
      <w:r>
        <w:t xml:space="preserve">   1) Olaylar, uygunsuzluklar, düzeltici faaliyetler ve sürekli iyileştirme;</w:t>
      </w:r>
    </w:p>
    <w:p w14:paraId="66F3C893" w14:textId="77777777" w:rsidR="00FA62FD" w:rsidRDefault="00FA62FD" w:rsidP="00FA62FD">
      <w:r>
        <w:t xml:space="preserve">   2) İzleme ve ölçme sonuçları;</w:t>
      </w:r>
    </w:p>
    <w:p w14:paraId="3162A32B" w14:textId="77777777" w:rsidR="00FA62FD" w:rsidRDefault="00FA62FD" w:rsidP="00FA62FD">
      <w:r>
        <w:t xml:space="preserve">   3) Yasal şartlar ve diğer şartlara uygunluğu değerlendirme sonuçları;</w:t>
      </w:r>
    </w:p>
    <w:p w14:paraId="301A7473" w14:textId="77777777" w:rsidR="00FA62FD" w:rsidRDefault="00FA62FD" w:rsidP="00FA62FD">
      <w:r>
        <w:t xml:space="preserve">   4) Tetkik sonuçları;</w:t>
      </w:r>
    </w:p>
    <w:p w14:paraId="01F232BA" w14:textId="77777777" w:rsidR="00FA62FD" w:rsidRDefault="00FA62FD" w:rsidP="00FA62FD">
      <w:r>
        <w:t xml:space="preserve">   5) Danışma ve çalışanların katılımı;</w:t>
      </w:r>
    </w:p>
    <w:p w14:paraId="4390BFF8" w14:textId="77777777" w:rsidR="00FA62FD" w:rsidRDefault="00FA62FD" w:rsidP="00FA62FD">
      <w:r>
        <w:t xml:space="preserve">   6) Risk ve fırsatlar;</w:t>
      </w:r>
    </w:p>
    <w:p w14:paraId="232161FE" w14:textId="77777777" w:rsidR="00FA62FD" w:rsidRDefault="00FA62FD" w:rsidP="00FA62FD">
      <w:r>
        <w:t>E) Etkin bir İSG yönetim sisteminin sürekliliği için kaynakların yeterliliği;</w:t>
      </w:r>
    </w:p>
    <w:p w14:paraId="52B91009" w14:textId="77777777" w:rsidR="00FA62FD" w:rsidRDefault="00FA62FD" w:rsidP="00FA62FD">
      <w:r>
        <w:t>F) İlgili taraflarla iletişim(</w:t>
      </w:r>
      <w:proofErr w:type="spellStart"/>
      <w:r>
        <w:t>ler</w:t>
      </w:r>
      <w:proofErr w:type="spellEnd"/>
      <w:r>
        <w:t>);</w:t>
      </w:r>
    </w:p>
    <w:p w14:paraId="58D6CAB9" w14:textId="77777777" w:rsidR="00FA62FD" w:rsidRDefault="00FA62FD" w:rsidP="00FA62FD">
      <w:r>
        <w:t xml:space="preserve">G) Sürekli iyileştirme için fırsatlar; </w:t>
      </w:r>
    </w:p>
    <w:p w14:paraId="6362CF5A" w14:textId="266D25B1" w:rsidR="00BE5F60" w:rsidRDefault="00BE5F60" w:rsidP="00FA62FD">
      <w:r>
        <w:t xml:space="preserve">Yönetim Gözden Geçirme Toplantısı yılda 1 kez olmak üzere her yılın </w:t>
      </w:r>
      <w:r w:rsidR="008A176D">
        <w:t>KASIM-ARALIK</w:t>
      </w:r>
      <w:r>
        <w:t xml:space="preserve"> döneminde YGG Toplantı Duyuru Formu ile </w:t>
      </w:r>
      <w:r w:rsidR="00FA62FD">
        <w:t>İSG Temsilcisi</w:t>
      </w:r>
      <w:r>
        <w:t xml:space="preserve"> tarafından katılımcı listesinde bulunan kişilere 1 ay önceden e-posta ile bildirilerek planlanır.</w:t>
      </w:r>
    </w:p>
    <w:p w14:paraId="34D79335" w14:textId="3C3EC8DD" w:rsidR="00BE5F60" w:rsidRDefault="00BE5F60" w:rsidP="00BE5F60">
      <w:r>
        <w:lastRenderedPageBreak/>
        <w:t>Toplantı duyuru formu içerisinde toplantının yapılacağı yer ve tarih, gündem başlıkları ve katılımcı listesi yer almaktadır.</w:t>
      </w:r>
    </w:p>
    <w:p w14:paraId="4FAC90FD" w14:textId="69D60BF1" w:rsidR="00AF0BCA" w:rsidRDefault="00AF0BCA" w:rsidP="00BE5F60">
      <w:r>
        <w:t>Toplantı duyu formunda yer alan katılımcıların imza alanı toplantı açılışında imzalanacaktır.</w:t>
      </w:r>
    </w:p>
    <w:p w14:paraId="539503E0" w14:textId="63F3DA21" w:rsidR="00AF0BCA" w:rsidRDefault="00AF0BCA" w:rsidP="00BE5F60">
      <w:r>
        <w:t>Toplantıda görüşülen gündem madd</w:t>
      </w:r>
      <w:r w:rsidR="00A85B25">
        <w:t>elerine ek olarak gerekli görüldüğünde yeni alt maddelerde eklenebilir.</w:t>
      </w:r>
    </w:p>
    <w:p w14:paraId="1D04197A" w14:textId="5A934D4D" w:rsidR="00A85B25" w:rsidRDefault="00A85B25" w:rsidP="00BE5F60">
      <w:r>
        <w:t xml:space="preserve">Yönetim gözden geçirme toplantısı sırasında alınan kararlar </w:t>
      </w:r>
      <w:proofErr w:type="spellStart"/>
      <w:r>
        <w:t>unutlmamadan</w:t>
      </w:r>
      <w:proofErr w:type="spellEnd"/>
      <w:r>
        <w:t xml:space="preserve"> hemen toplantı karar formuna işlenecektir.</w:t>
      </w:r>
    </w:p>
    <w:p w14:paraId="600963B4" w14:textId="77DAAF33" w:rsidR="00A85B25" w:rsidRPr="00FA62FD" w:rsidRDefault="00A85B25" w:rsidP="00BE5F60">
      <w:r>
        <w:t xml:space="preserve">Toplantı karar formundaki kararlar </w:t>
      </w:r>
      <w:r w:rsidR="00FA62FD">
        <w:t>İSG Temsilcisi</w:t>
      </w:r>
      <w:r>
        <w:t xml:space="preserve"> tarafından gerekli hazırlıklar yapıldıktan sonra ilgili bölüm </w:t>
      </w:r>
      <w:r w:rsidR="00FA62FD" w:rsidRPr="00FA62FD">
        <w:t>sorumlularıyla paylaşılacaktır.</w:t>
      </w:r>
    </w:p>
    <w:p w14:paraId="5F4BC9EC" w14:textId="46172EFB" w:rsidR="00D64B62" w:rsidRPr="00FA62FD" w:rsidRDefault="0049775F">
      <w:pPr>
        <w:rPr>
          <w:b/>
        </w:rPr>
      </w:pPr>
      <w:r w:rsidRPr="00FA62FD">
        <w:rPr>
          <w:b/>
        </w:rPr>
        <w:t>5</w:t>
      </w:r>
      <w:r w:rsidR="00BE5F60" w:rsidRPr="00FA62FD">
        <w:rPr>
          <w:b/>
        </w:rPr>
        <w:t xml:space="preserve">. </w:t>
      </w:r>
      <w:r w:rsidR="00D64B62" w:rsidRPr="00FA62FD">
        <w:rPr>
          <w:b/>
        </w:rPr>
        <w:t>İLGİLİ DOKÜMAN ve KAYITLAR</w:t>
      </w:r>
    </w:p>
    <w:p w14:paraId="496D7457" w14:textId="274BC297" w:rsidR="00BE5F60" w:rsidRDefault="00FA62FD" w:rsidP="00FA62FD">
      <w:pPr>
        <w:pStyle w:val="ListeParagraf"/>
        <w:numPr>
          <w:ilvl w:val="0"/>
          <w:numId w:val="8"/>
        </w:numPr>
      </w:pPr>
      <w:r>
        <w:t xml:space="preserve">İSG </w:t>
      </w:r>
      <w:r w:rsidR="00BE5F60">
        <w:t>Toplantı Duyuru Formu</w:t>
      </w:r>
    </w:p>
    <w:p w14:paraId="63F43CAB" w14:textId="3925A25C" w:rsidR="00BE5F60" w:rsidRDefault="00FA62FD" w:rsidP="00FA62FD">
      <w:pPr>
        <w:pStyle w:val="ListeParagraf"/>
        <w:numPr>
          <w:ilvl w:val="0"/>
          <w:numId w:val="8"/>
        </w:numPr>
      </w:pPr>
      <w:r>
        <w:t xml:space="preserve">İSG </w:t>
      </w:r>
      <w:r w:rsidR="00BE5F60">
        <w:t>YGG Katılım Listesi</w:t>
      </w:r>
    </w:p>
    <w:p w14:paraId="0D4B36D3" w14:textId="19D8D98F" w:rsidR="00BE5F60" w:rsidRDefault="00FA62FD" w:rsidP="00FA62FD">
      <w:pPr>
        <w:pStyle w:val="ListeParagraf"/>
        <w:numPr>
          <w:ilvl w:val="0"/>
          <w:numId w:val="8"/>
        </w:numPr>
      </w:pPr>
      <w:r>
        <w:t xml:space="preserve">İSG </w:t>
      </w:r>
      <w:r w:rsidR="00BE5F60">
        <w:t>YGG Toplantı Karar Formu</w:t>
      </w:r>
    </w:p>
    <w:sectPr w:rsidR="00BE5F60" w:rsidSect="00FA6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1248" w14:textId="77777777" w:rsidR="00533E2F" w:rsidRDefault="00533E2F" w:rsidP="00D64B62">
      <w:pPr>
        <w:spacing w:after="0" w:line="240" w:lineRule="auto"/>
      </w:pPr>
      <w:r>
        <w:separator/>
      </w:r>
    </w:p>
  </w:endnote>
  <w:endnote w:type="continuationSeparator" w:id="0">
    <w:p w14:paraId="5E277302" w14:textId="77777777" w:rsidR="00533E2F" w:rsidRDefault="00533E2F" w:rsidP="00D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D898A" w14:textId="77777777" w:rsidR="0021214F" w:rsidRDefault="002121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FA62FD" w:rsidRPr="001B4842" w14:paraId="0BF3E881" w14:textId="77777777" w:rsidTr="00FA62FD">
      <w:tc>
        <w:tcPr>
          <w:tcW w:w="1667" w:type="pct"/>
          <w:vAlign w:val="center"/>
        </w:tcPr>
        <w:p w14:paraId="187075A8" w14:textId="77777777" w:rsidR="00FA62FD" w:rsidRPr="001B4842" w:rsidRDefault="00FA62FD" w:rsidP="00FA62FD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r w:rsidRPr="001B4842">
            <w:rPr>
              <w:rFonts w:asciiTheme="majorHAnsi" w:hAnsiTheme="majorHAnsi" w:cstheme="majorHAnsi"/>
              <w:b/>
            </w:rPr>
            <w:t>Hazırlayan</w:t>
          </w:r>
        </w:p>
      </w:tc>
      <w:tc>
        <w:tcPr>
          <w:tcW w:w="1667" w:type="pct"/>
          <w:vAlign w:val="center"/>
        </w:tcPr>
        <w:p w14:paraId="2D5E7451" w14:textId="77777777" w:rsidR="00FA62FD" w:rsidRPr="001B4842" w:rsidRDefault="00FA62FD" w:rsidP="00FA62FD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r w:rsidRPr="001B4842">
            <w:rPr>
              <w:rFonts w:asciiTheme="majorHAnsi" w:hAnsiTheme="majorHAnsi" w:cstheme="majorHAnsi"/>
              <w:b/>
            </w:rPr>
            <w:t>Kontrol Eden</w:t>
          </w:r>
        </w:p>
      </w:tc>
      <w:tc>
        <w:tcPr>
          <w:tcW w:w="1667" w:type="pct"/>
          <w:vAlign w:val="center"/>
        </w:tcPr>
        <w:p w14:paraId="1BA10971" w14:textId="77777777" w:rsidR="00FA62FD" w:rsidRPr="001B4842" w:rsidRDefault="00FA62FD" w:rsidP="00FA62FD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r w:rsidRPr="001B4842">
            <w:rPr>
              <w:rFonts w:asciiTheme="majorHAnsi" w:hAnsiTheme="majorHAnsi" w:cstheme="majorHAnsi"/>
              <w:b/>
            </w:rPr>
            <w:t>Onaylayan</w:t>
          </w:r>
        </w:p>
      </w:tc>
    </w:tr>
    <w:tr w:rsidR="00FA62FD" w:rsidRPr="001B4842" w14:paraId="372694B6" w14:textId="77777777" w:rsidTr="00FA62FD">
      <w:trPr>
        <w:trHeight w:val="547"/>
      </w:trPr>
      <w:tc>
        <w:tcPr>
          <w:tcW w:w="1667" w:type="pct"/>
          <w:vAlign w:val="center"/>
        </w:tcPr>
        <w:p w14:paraId="272B5609" w14:textId="77777777" w:rsidR="00FA62FD" w:rsidRPr="001B4842" w:rsidRDefault="00FA62FD" w:rsidP="00FA62FD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  <w:tc>
        <w:tcPr>
          <w:tcW w:w="1667" w:type="pct"/>
          <w:vAlign w:val="center"/>
        </w:tcPr>
        <w:p w14:paraId="44906173" w14:textId="77777777" w:rsidR="00FA62FD" w:rsidRPr="001B4842" w:rsidRDefault="00FA62FD" w:rsidP="00FA62FD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  <w:tc>
        <w:tcPr>
          <w:tcW w:w="1667" w:type="pct"/>
          <w:vAlign w:val="center"/>
        </w:tcPr>
        <w:p w14:paraId="71F74BDF" w14:textId="77777777" w:rsidR="00FA62FD" w:rsidRPr="001B4842" w:rsidRDefault="00FA62FD" w:rsidP="00FA62FD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</w:tr>
  </w:tbl>
  <w:p w14:paraId="3C3021F3" w14:textId="77777777" w:rsidR="00FA62FD" w:rsidRDefault="00FA62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65BC" w14:textId="77777777" w:rsidR="0021214F" w:rsidRDefault="002121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9920" w14:textId="77777777" w:rsidR="00533E2F" w:rsidRDefault="00533E2F" w:rsidP="00D64B62">
      <w:pPr>
        <w:spacing w:after="0" w:line="240" w:lineRule="auto"/>
      </w:pPr>
      <w:r>
        <w:separator/>
      </w:r>
    </w:p>
  </w:footnote>
  <w:footnote w:type="continuationSeparator" w:id="0">
    <w:p w14:paraId="113B6818" w14:textId="77777777" w:rsidR="00533E2F" w:rsidRDefault="00533E2F" w:rsidP="00D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122C" w14:textId="77777777" w:rsidR="0021214F" w:rsidRDefault="002121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21214F" w:rsidRPr="00A07844" w14:paraId="40539367" w14:textId="77777777" w:rsidTr="00A666C6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15813273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65F80D62" wp14:editId="78265FA9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187931FB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7C7F399B" w14:textId="77777777" w:rsidR="0021214F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İŞ SAĞLIĞI VE GÜVENLİĞİ </w:t>
          </w:r>
        </w:p>
        <w:p w14:paraId="37D1DDD4" w14:textId="745F3D8C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21214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YÖNETİM GÖZDEN GEÇİRME PROSEDÜRÜ</w:t>
          </w:r>
        </w:p>
      </w:tc>
      <w:tc>
        <w:tcPr>
          <w:tcW w:w="3797" w:type="dxa"/>
          <w:shd w:val="clear" w:color="auto" w:fill="auto"/>
          <w:noWrap/>
          <w:hideMark/>
        </w:tcPr>
        <w:p w14:paraId="0937E4DC" w14:textId="3D4A3F16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No: İSG - PR - 018</w:t>
          </w:r>
        </w:p>
      </w:tc>
    </w:tr>
    <w:tr w:rsidR="0021214F" w:rsidRPr="00A07844" w14:paraId="5641FA7E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614ABB32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0AFC52C5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0D000EBC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İlk Yayın Tarihi: 13.05.2024</w:t>
          </w:r>
        </w:p>
      </w:tc>
    </w:tr>
    <w:tr w:rsidR="0021214F" w:rsidRPr="00A07844" w14:paraId="63659F97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3C339674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221FC273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3773753E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Tarihi:</w:t>
          </w:r>
        </w:p>
      </w:tc>
    </w:tr>
    <w:tr w:rsidR="0021214F" w:rsidRPr="00A07844" w14:paraId="3F97F349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4CA85C6A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71EE324F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5A0CFECD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No: 00</w:t>
          </w:r>
        </w:p>
      </w:tc>
    </w:tr>
    <w:tr w:rsidR="0021214F" w:rsidRPr="00A07844" w14:paraId="2782F4DA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435D182D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65755C53" w14:textId="77777777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6263BE28" w14:textId="6CB0BE45" w:rsidR="0021214F" w:rsidRPr="00A07844" w:rsidRDefault="0021214F" w:rsidP="0021214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No: </w:t>
          </w:r>
          <w:r w:rsid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1/1</w:t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</w:t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PAGE  \* Arabic  \* MERGEFORMAT</w:instrText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</w:t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/ </w:t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begin"/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nstrText>NUMPAGES  \* Arabic  \* MERGEFORMAT</w:instrText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separate"/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2</w:t>
          </w:r>
          <w:r w:rsidR="008511E2" w:rsidRPr="008511E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fldChar w:fldCharType="end"/>
          </w:r>
        </w:p>
      </w:tc>
    </w:tr>
  </w:tbl>
  <w:p w14:paraId="3267BEE5" w14:textId="77777777" w:rsidR="00D64B62" w:rsidRDefault="00D64B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A3EB3" w14:textId="77777777" w:rsidR="0021214F" w:rsidRDefault="002121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3EA6"/>
    <w:multiLevelType w:val="hybridMultilevel"/>
    <w:tmpl w:val="F0381E66"/>
    <w:lvl w:ilvl="0" w:tplc="B1B4F26E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715C1"/>
    <w:multiLevelType w:val="hybridMultilevel"/>
    <w:tmpl w:val="90A0BA4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C72EF"/>
    <w:multiLevelType w:val="hybridMultilevel"/>
    <w:tmpl w:val="3E665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B2952"/>
    <w:multiLevelType w:val="hybridMultilevel"/>
    <w:tmpl w:val="DFEAA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1AB5"/>
    <w:multiLevelType w:val="hybridMultilevel"/>
    <w:tmpl w:val="C17E7936"/>
    <w:lvl w:ilvl="0" w:tplc="39945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F7C16"/>
    <w:multiLevelType w:val="hybridMultilevel"/>
    <w:tmpl w:val="758AB93E"/>
    <w:lvl w:ilvl="0" w:tplc="399456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E12F5"/>
    <w:multiLevelType w:val="hybridMultilevel"/>
    <w:tmpl w:val="E70C7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0361">
    <w:abstractNumId w:val="7"/>
  </w:num>
  <w:num w:numId="2" w16cid:durableId="1737971862">
    <w:abstractNumId w:val="0"/>
  </w:num>
  <w:num w:numId="3" w16cid:durableId="2007592053">
    <w:abstractNumId w:val="2"/>
  </w:num>
  <w:num w:numId="4" w16cid:durableId="960721950">
    <w:abstractNumId w:val="3"/>
  </w:num>
  <w:num w:numId="5" w16cid:durableId="1683312716">
    <w:abstractNumId w:val="4"/>
  </w:num>
  <w:num w:numId="6" w16cid:durableId="470178776">
    <w:abstractNumId w:val="5"/>
  </w:num>
  <w:num w:numId="7" w16cid:durableId="355808344">
    <w:abstractNumId w:val="6"/>
  </w:num>
  <w:num w:numId="8" w16cid:durableId="212010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45"/>
    <w:rsid w:val="0000768C"/>
    <w:rsid w:val="000A21FF"/>
    <w:rsid w:val="000E4E35"/>
    <w:rsid w:val="00103646"/>
    <w:rsid w:val="0017038F"/>
    <w:rsid w:val="00172C45"/>
    <w:rsid w:val="0021214F"/>
    <w:rsid w:val="0032394E"/>
    <w:rsid w:val="004533DB"/>
    <w:rsid w:val="0049775F"/>
    <w:rsid w:val="00533E2F"/>
    <w:rsid w:val="008511E2"/>
    <w:rsid w:val="0087110F"/>
    <w:rsid w:val="008A176D"/>
    <w:rsid w:val="008E4326"/>
    <w:rsid w:val="00917737"/>
    <w:rsid w:val="00A85B25"/>
    <w:rsid w:val="00AF0BCA"/>
    <w:rsid w:val="00B01882"/>
    <w:rsid w:val="00BD2400"/>
    <w:rsid w:val="00BE5F60"/>
    <w:rsid w:val="00C325BF"/>
    <w:rsid w:val="00D64B62"/>
    <w:rsid w:val="00E2213E"/>
    <w:rsid w:val="00E3445C"/>
    <w:rsid w:val="00EE1C43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FF757"/>
  <w15:chartTrackingRefBased/>
  <w15:docId w15:val="{548C8C00-B323-4C42-B31D-E8C616B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B62"/>
  </w:style>
  <w:style w:type="paragraph" w:styleId="AltBilgi">
    <w:name w:val="footer"/>
    <w:basedOn w:val="Normal"/>
    <w:link w:val="AltBilgiChar"/>
    <w:uiPriority w:val="99"/>
    <w:unhideWhenUsed/>
    <w:rsid w:val="00D6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4B62"/>
  </w:style>
  <w:style w:type="table" w:styleId="TabloKlavuzu">
    <w:name w:val="Table Grid"/>
    <w:basedOn w:val="NormalTablo"/>
    <w:uiPriority w:val="39"/>
    <w:rsid w:val="00D6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YUNUS TASDELEN</cp:lastModifiedBy>
  <cp:revision>4</cp:revision>
  <dcterms:created xsi:type="dcterms:W3CDTF">2024-05-17T10:40:00Z</dcterms:created>
  <dcterms:modified xsi:type="dcterms:W3CDTF">2024-11-08T09:53:00Z</dcterms:modified>
</cp:coreProperties>
</file>